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01" w:rsidRPr="002706F3" w:rsidRDefault="00315E01" w:rsidP="00315E01">
      <w:pPr>
        <w:ind w:left="720"/>
        <w:jc w:val="center"/>
        <w:rPr>
          <w:rFonts w:ascii="Verdana" w:hAnsi="Verdana"/>
          <w:b/>
          <w:color w:val="244061"/>
          <w:szCs w:val="20"/>
        </w:rPr>
      </w:pPr>
      <w:r w:rsidRPr="002706F3">
        <w:rPr>
          <w:rFonts w:ascii="Verdana" w:hAnsi="Verdana"/>
          <w:b/>
          <w:bCs/>
          <w:color w:val="4F81BD"/>
          <w:sz w:val="36"/>
          <w:szCs w:val="28"/>
        </w:rPr>
        <w:t>Notes used in the Message</w:t>
      </w:r>
    </w:p>
    <w:p w:rsidR="00315E01" w:rsidRDefault="00315E01" w:rsidP="00315E01">
      <w:pPr>
        <w:tabs>
          <w:tab w:val="left" w:pos="398"/>
        </w:tabs>
        <w:ind w:left="720"/>
        <w:contextualSpacing/>
        <w:jc w:val="center"/>
        <w:rPr>
          <w:rFonts w:ascii="Verdana" w:hAnsi="Verdana"/>
          <w:b/>
          <w:color w:val="244061"/>
          <w:sz w:val="20"/>
          <w:szCs w:val="20"/>
        </w:rPr>
      </w:pPr>
    </w:p>
    <w:p w:rsidR="00243AAA" w:rsidRDefault="00443EAA" w:rsidP="00B77939">
      <w:pPr>
        <w:jc w:val="center"/>
        <w:rPr>
          <w:rFonts w:ascii="Verdana" w:hAnsi="Verdana"/>
          <w:b/>
          <w:color w:val="244061"/>
          <w:sz w:val="20"/>
          <w:szCs w:val="20"/>
        </w:rPr>
      </w:pPr>
      <w:r w:rsidRPr="00443EAA">
        <w:rPr>
          <w:rFonts w:ascii="Verdana" w:hAnsi="Verdana"/>
          <w:b/>
          <w:color w:val="244061"/>
          <w:sz w:val="20"/>
          <w:szCs w:val="20"/>
        </w:rPr>
        <w:t>20-0614pm - Journey Of A Believer Pt.15 (Esther) - Wade Dale</w:t>
      </w:r>
    </w:p>
    <w:p w:rsidR="00B77939" w:rsidRDefault="00B77939" w:rsidP="00653AAF">
      <w:pPr>
        <w:rPr>
          <w:rFonts w:ascii="Verdana" w:hAnsi="Verdana" w:cs="Georgia"/>
          <w:b/>
          <w:sz w:val="20"/>
          <w:szCs w:val="20"/>
        </w:rPr>
      </w:pPr>
    </w:p>
    <w:p w:rsidR="003F18B5" w:rsidRPr="00CC2000" w:rsidRDefault="003F18B5" w:rsidP="003F18B5">
      <w:pPr>
        <w:rPr>
          <w:rFonts w:ascii="Verdana" w:hAnsi="Verdana"/>
          <w:b/>
          <w:sz w:val="20"/>
          <w:szCs w:val="20"/>
        </w:rPr>
      </w:pPr>
      <w:r w:rsidRPr="00CC2000">
        <w:rPr>
          <w:rFonts w:ascii="Verdana" w:hAnsi="Verdana"/>
          <w:b/>
          <w:sz w:val="20"/>
          <w:szCs w:val="20"/>
        </w:rPr>
        <w:t>I CORINTHIANS 10:1</w:t>
      </w:r>
      <w:r>
        <w:rPr>
          <w:rFonts w:ascii="Verdana" w:hAnsi="Verdana"/>
          <w:b/>
          <w:sz w:val="20"/>
          <w:szCs w:val="20"/>
        </w:rPr>
        <w:t>-11</w:t>
      </w:r>
    </w:p>
    <w:p w:rsidR="003F18B5" w:rsidRPr="00CC2000" w:rsidRDefault="003F18B5" w:rsidP="003F18B5">
      <w:pPr>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2     †     And were all baptized unto Moses in the cloud and in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3     †     And did all eat the same spiritual meat; </w:t>
      </w:r>
    </w:p>
    <w:p w:rsidR="003F18B5" w:rsidRPr="00CC2000" w:rsidRDefault="003F18B5" w:rsidP="003F18B5">
      <w:pPr>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3F18B5" w:rsidRPr="00CC2000" w:rsidRDefault="003F18B5" w:rsidP="003F18B5">
      <w:pPr>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p>
    <w:p w:rsidR="003F18B5" w:rsidRPr="00CC2000" w:rsidRDefault="003F18B5" w:rsidP="003F18B5">
      <w:pPr>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3F18B5" w:rsidRPr="00CC2000" w:rsidRDefault="003F18B5" w:rsidP="003F18B5">
      <w:pPr>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3F18B5" w:rsidRPr="00CC2000" w:rsidRDefault="003F18B5" w:rsidP="003F18B5">
      <w:pPr>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3F18B5" w:rsidRPr="00CC2000" w:rsidRDefault="003F18B5" w:rsidP="003F18B5">
      <w:pPr>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3F18B5" w:rsidRPr="00CC2000" w:rsidRDefault="003F18B5" w:rsidP="003F18B5">
      <w:pPr>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3F18B5" w:rsidRDefault="003F18B5" w:rsidP="003F18B5">
      <w:pPr>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3F18B5" w:rsidRDefault="003F18B5" w:rsidP="003F18B5">
      <w:pPr>
        <w:rPr>
          <w:rFonts w:ascii="Verdana" w:hAnsi="Verdana"/>
          <w:b/>
          <w:color w:val="FF0000"/>
          <w:sz w:val="20"/>
          <w:szCs w:val="20"/>
        </w:rPr>
      </w:pPr>
    </w:p>
    <w:p w:rsidR="00315E01" w:rsidRDefault="00315E01" w:rsidP="00315E01">
      <w:pPr>
        <w:tabs>
          <w:tab w:val="left" w:pos="398"/>
        </w:tabs>
        <w:contextualSpacing/>
        <w:rPr>
          <w:rFonts w:ascii="Verdana" w:hAnsi="Verdana" w:cstheme="minorHAnsi"/>
          <w:sz w:val="20"/>
        </w:rPr>
      </w:pPr>
    </w:p>
    <w:tbl>
      <w:tblPr>
        <w:tblStyle w:val="TableGrid"/>
        <w:tblW w:w="0" w:type="auto"/>
        <w:tblLook w:val="04A0"/>
      </w:tblPr>
      <w:tblGrid>
        <w:gridCol w:w="2422"/>
        <w:gridCol w:w="2297"/>
      </w:tblGrid>
      <w:tr w:rsidR="00315E01" w:rsidRPr="00882DAE" w:rsidTr="00AD53DF">
        <w:tc>
          <w:tcPr>
            <w:tcW w:w="2422"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ABRAHAM</w:t>
            </w:r>
          </w:p>
        </w:tc>
        <w:tc>
          <w:tcPr>
            <w:tcW w:w="2297"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RUTH</w:t>
            </w:r>
          </w:p>
        </w:tc>
      </w:tr>
      <w:tr w:rsidR="00315E01" w:rsidRPr="00882DAE" w:rsidTr="00AD53DF">
        <w:trPr>
          <w:trHeight w:val="323"/>
        </w:trPr>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1.</w:t>
            </w:r>
            <w:r w:rsidRPr="006704AE">
              <w:rPr>
                <w:rFonts w:ascii="Verdana" w:hAnsi="Verdana"/>
                <w:b/>
                <w:sz w:val="16"/>
                <w:szCs w:val="20"/>
              </w:rPr>
              <w:t xml:space="preserve"> JUSTIFICATION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DECIDING</w:t>
            </w:r>
          </w:p>
        </w:tc>
      </w:tr>
      <w:tr w:rsidR="00315E01" w:rsidRPr="00882DAE" w:rsidTr="00AD53DF">
        <w:trPr>
          <w:trHeight w:val="350"/>
        </w:trPr>
        <w:tc>
          <w:tcPr>
            <w:tcW w:w="2422"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color w:val="365F91" w:themeColor="accent1" w:themeShade="BF"/>
                <w:sz w:val="16"/>
                <w:szCs w:val="20"/>
              </w:rPr>
              <w:t>2.</w:t>
            </w:r>
            <w:r w:rsidRPr="006704AE">
              <w:rPr>
                <w:rFonts w:ascii="Verdana" w:hAnsi="Verdana"/>
                <w:b/>
                <w:sz w:val="16"/>
                <w:szCs w:val="20"/>
              </w:rPr>
              <w:t xml:space="preserve"> SANCTIFICATION                                       </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SERVING</w:t>
            </w:r>
          </w:p>
        </w:tc>
      </w:tr>
      <w:tr w:rsidR="00315E01" w:rsidRPr="00882DAE" w:rsidTr="00AD53DF">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3.</w:t>
            </w:r>
            <w:r w:rsidRPr="006704AE">
              <w:rPr>
                <w:rFonts w:ascii="Verdana" w:hAnsi="Verdana"/>
                <w:b/>
                <w:sz w:val="16"/>
                <w:szCs w:val="20"/>
              </w:rPr>
              <w:t xml:space="preserve"> HOLY GHOST –</w:t>
            </w:r>
          </w:p>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 xml:space="preserve">    NEW BIRTH</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RESTING</w:t>
            </w:r>
          </w:p>
        </w:tc>
      </w:tr>
      <w:tr w:rsidR="00315E01" w:rsidRPr="00882DAE" w:rsidTr="00AD53DF">
        <w:tc>
          <w:tcPr>
            <w:tcW w:w="2422" w:type="dxa"/>
            <w:vAlign w:val="center"/>
          </w:tcPr>
          <w:p w:rsidR="00315E01"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4.</w:t>
            </w:r>
            <w:r w:rsidRPr="006704AE">
              <w:rPr>
                <w:rFonts w:ascii="Verdana" w:hAnsi="Verdana"/>
                <w:b/>
                <w:sz w:val="16"/>
                <w:szCs w:val="20"/>
              </w:rPr>
              <w:t xml:space="preserve"> PLACING OR </w:t>
            </w:r>
          </w:p>
          <w:p w:rsidR="00315E01" w:rsidRPr="006704AE" w:rsidRDefault="00315E01" w:rsidP="00AD53DF">
            <w:pPr>
              <w:tabs>
                <w:tab w:val="left" w:pos="398"/>
              </w:tabs>
              <w:contextualSpacing/>
              <w:rPr>
                <w:rFonts w:ascii="Verdana" w:hAnsi="Verdana" w:cstheme="minorHAnsi"/>
                <w:sz w:val="16"/>
              </w:rPr>
            </w:pPr>
            <w:r>
              <w:rPr>
                <w:rFonts w:ascii="Verdana" w:hAnsi="Verdana"/>
                <w:b/>
                <w:sz w:val="16"/>
                <w:szCs w:val="20"/>
              </w:rPr>
              <w:t xml:space="preserve">    </w:t>
            </w:r>
            <w:r w:rsidRPr="006704AE">
              <w:rPr>
                <w:rFonts w:ascii="Verdana" w:hAnsi="Verdana"/>
                <w:b/>
                <w:sz w:val="16"/>
                <w:szCs w:val="20"/>
              </w:rPr>
              <w:t>ADOPTION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REWARDED</w:t>
            </w:r>
          </w:p>
        </w:tc>
      </w:tr>
    </w:tbl>
    <w:p w:rsidR="00315E01"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ind w:left="0"/>
        <w:rPr>
          <w:rFonts w:ascii="Verdana" w:hAnsi="Verdana"/>
          <w:b/>
          <w:color w:val="7030A0"/>
          <w:sz w:val="20"/>
          <w:szCs w:val="28"/>
        </w:rPr>
      </w:pPr>
      <w:r w:rsidRPr="00882DAE">
        <w:rPr>
          <w:rFonts w:ascii="Verdana" w:hAnsi="Verdana"/>
          <w:b/>
          <w:color w:val="7030A0"/>
          <w:sz w:val="20"/>
          <w:szCs w:val="28"/>
        </w:rPr>
        <w:t>FOUR COMBAT BEAST</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LION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OX</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MAN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EAGLE</w:t>
      </w:r>
    </w:p>
    <w:p w:rsidR="00315E01" w:rsidRDefault="00315E01" w:rsidP="00315E01">
      <w:pPr>
        <w:pStyle w:val="ListParagraph"/>
        <w:spacing w:after="0" w:line="240" w:lineRule="auto"/>
        <w:ind w:left="1080"/>
        <w:rPr>
          <w:rFonts w:ascii="Verdana" w:hAnsi="Verdana"/>
          <w:b/>
          <w:sz w:val="20"/>
          <w:szCs w:val="20"/>
        </w:rPr>
      </w:pPr>
    </w:p>
    <w:p w:rsidR="00315E01" w:rsidRPr="006704AE" w:rsidRDefault="00315E01" w:rsidP="00315E01">
      <w:pPr>
        <w:contextualSpacing/>
        <w:rPr>
          <w:rFonts w:ascii="Verdana" w:hAnsi="Verdana"/>
          <w:b/>
          <w:color w:val="7030A0"/>
          <w:sz w:val="20"/>
        </w:rPr>
      </w:pPr>
      <w:r w:rsidRPr="006704AE">
        <w:rPr>
          <w:rFonts w:ascii="Verdana" w:hAnsi="Verdana"/>
          <w:b/>
          <w:color w:val="7030A0"/>
          <w:sz w:val="20"/>
        </w:rPr>
        <w:t>RUTH CHAPTER 1 - DECIDING</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NAOMI – OLD JEWISH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ORPHA – DENOMINATIONAL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RUTH – GENTILE BRIDE</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BOAZ – CHRIST</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2 – SERVING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3 – RESTING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4 – REWARDED</w:t>
      </w: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NUMBERS 34:14</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And Moses commanded the children of Israel, saying, This is the land which ye shall inherit by lot, which the LORD commanded to give unto the nine tribes, and to the half tribe:</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For the tribe of the children of Reuben according to the house of their fathers, and the tribe of the children of Gad according to the house of their fathers, have received their inheritance; and half the tribe of Manasseh have received their inheritance:</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15     †     The two tribes and the half tribe have received their inheritance on this side Jordan near Jericho eastward,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10     †      ¶  Then Joshua commanded the officers of the people, saying,</w:t>
      </w:r>
    </w:p>
    <w:p w:rsidR="003866B6" w:rsidRPr="0058034A" w:rsidRDefault="003866B6" w:rsidP="003866B6">
      <w:pPr>
        <w:tabs>
          <w:tab w:val="left" w:pos="675"/>
        </w:tabs>
        <w:rPr>
          <w:rFonts w:ascii="Verdana" w:hAnsi="Verdana"/>
          <w:b/>
          <w:sz w:val="20"/>
          <w:szCs w:val="20"/>
        </w:rPr>
      </w:pPr>
      <w:r w:rsidRPr="0058034A">
        <w:rPr>
          <w:rFonts w:ascii="Verdana" w:hAnsi="Verdana"/>
          <w:b/>
          <w:sz w:val="20"/>
          <w:szCs w:val="20"/>
        </w:rPr>
        <w:t xml:space="preserve">»     11     †     Pass through the host, and command the people, saying, Prepare you victuals; for within three days ye shall pass over this Jordan, to go in to possess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you to possess it</w:t>
      </w:r>
    </w:p>
    <w:p w:rsidR="003F18B5" w:rsidRPr="0058034A" w:rsidRDefault="003F18B5" w:rsidP="003F18B5">
      <w:pPr>
        <w:tabs>
          <w:tab w:val="left" w:pos="675"/>
        </w:tabs>
        <w:rPr>
          <w:rFonts w:ascii="Verdana" w:hAnsi="Verdana"/>
          <w:b/>
          <w:sz w:val="20"/>
          <w:szCs w:val="20"/>
        </w:rPr>
      </w:pPr>
    </w:p>
    <w:p w:rsidR="003F18B5" w:rsidRPr="0058034A" w:rsidRDefault="003F18B5" w:rsidP="003F18B5">
      <w:pPr>
        <w:tabs>
          <w:tab w:val="left" w:pos="675"/>
        </w:tabs>
        <w:rPr>
          <w:rFonts w:ascii="Verdana" w:hAnsi="Verdana"/>
          <w:b/>
          <w:sz w:val="20"/>
          <w:szCs w:val="20"/>
        </w:rPr>
      </w:pPr>
      <w:r>
        <w:rPr>
          <w:rFonts w:ascii="Verdana" w:hAnsi="Verdana"/>
          <w:b/>
          <w:sz w:val="20"/>
          <w:szCs w:val="20"/>
        </w:rPr>
        <w:t>JOSHUA 1:12-16</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12     †     And to the </w:t>
      </w:r>
      <w:proofErr w:type="spellStart"/>
      <w:r w:rsidRPr="0058034A">
        <w:rPr>
          <w:rFonts w:ascii="Verdana" w:hAnsi="Verdana"/>
          <w:b/>
          <w:sz w:val="20"/>
          <w:szCs w:val="20"/>
        </w:rPr>
        <w:t>Reubenites</w:t>
      </w:r>
      <w:proofErr w:type="spellEnd"/>
      <w:r w:rsidRPr="0058034A">
        <w:rPr>
          <w:rFonts w:ascii="Verdana" w:hAnsi="Verdana"/>
          <w:b/>
          <w:sz w:val="20"/>
          <w:szCs w:val="20"/>
        </w:rPr>
        <w:t xml:space="preserve">, and to the </w:t>
      </w:r>
      <w:proofErr w:type="spellStart"/>
      <w:r w:rsidRPr="0058034A">
        <w:rPr>
          <w:rFonts w:ascii="Verdana" w:hAnsi="Verdana"/>
          <w:b/>
          <w:sz w:val="20"/>
          <w:szCs w:val="20"/>
        </w:rPr>
        <w:t>Gadites</w:t>
      </w:r>
      <w:proofErr w:type="spellEnd"/>
      <w:r w:rsidRPr="0058034A">
        <w:rPr>
          <w:rFonts w:ascii="Verdana" w:hAnsi="Verdana"/>
          <w:b/>
          <w:sz w:val="20"/>
          <w:szCs w:val="20"/>
        </w:rPr>
        <w:t xml:space="preserve">, and to half the tribe of Manasseh, </w:t>
      </w:r>
      <w:proofErr w:type="spellStart"/>
      <w:r w:rsidRPr="0058034A">
        <w:rPr>
          <w:rFonts w:ascii="Verdana" w:hAnsi="Verdana"/>
          <w:b/>
          <w:sz w:val="20"/>
          <w:szCs w:val="20"/>
        </w:rPr>
        <w:t>spake</w:t>
      </w:r>
      <w:proofErr w:type="spellEnd"/>
      <w:r w:rsidRPr="0058034A">
        <w:rPr>
          <w:rFonts w:ascii="Verdana" w:hAnsi="Verdana"/>
          <w:b/>
          <w:sz w:val="20"/>
          <w:szCs w:val="20"/>
        </w:rPr>
        <w:t xml:space="preserve"> Joshua, saying,</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Remember the word which Moses the servant of the LORD commanded you, saying, The LORD your God hath given you rest, and hath given you this land.</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14     †     Your wives, your little ones, and your cattle, shall remain in the land which Moses gave you on this side Jordan; but ye shall pass before your brethren armed, all the mighty men of </w:t>
      </w:r>
      <w:proofErr w:type="spellStart"/>
      <w:r w:rsidRPr="0058034A">
        <w:rPr>
          <w:rFonts w:ascii="Verdana" w:hAnsi="Verdana"/>
          <w:b/>
          <w:sz w:val="20"/>
          <w:szCs w:val="20"/>
        </w:rPr>
        <w:t>valour</w:t>
      </w:r>
      <w:proofErr w:type="spellEnd"/>
      <w:r w:rsidRPr="0058034A">
        <w:rPr>
          <w:rFonts w:ascii="Verdana" w:hAnsi="Verdana"/>
          <w:b/>
          <w:sz w:val="20"/>
          <w:szCs w:val="20"/>
        </w:rPr>
        <w:t>, and help them;</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15     †     Until the LORD have given your brethren rest, as he hath given you, and they also have possessed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them: then ye shall return unto the land of your possession, and enjoy it, which Moses the LORD'S servant gave you on this side Jordan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16     †      ¶  And they answered Joshua, saying, All that thou </w:t>
      </w:r>
      <w:proofErr w:type="spellStart"/>
      <w:r w:rsidRPr="0058034A">
        <w:rPr>
          <w:rFonts w:ascii="Verdana" w:hAnsi="Verdana"/>
          <w:b/>
          <w:sz w:val="20"/>
          <w:szCs w:val="20"/>
        </w:rPr>
        <w:t>commandest</w:t>
      </w:r>
      <w:proofErr w:type="spellEnd"/>
      <w:r w:rsidRPr="0058034A">
        <w:rPr>
          <w:rFonts w:ascii="Verdana" w:hAnsi="Verdana"/>
          <w:b/>
          <w:sz w:val="20"/>
          <w:szCs w:val="20"/>
        </w:rPr>
        <w:t xml:space="preserve"> us we will do, and whithersoever thou </w:t>
      </w:r>
      <w:proofErr w:type="spellStart"/>
      <w:r w:rsidRPr="0058034A">
        <w:rPr>
          <w:rFonts w:ascii="Verdana" w:hAnsi="Verdana"/>
          <w:b/>
          <w:sz w:val="20"/>
          <w:szCs w:val="20"/>
        </w:rPr>
        <w:t>sendest</w:t>
      </w:r>
      <w:proofErr w:type="spellEnd"/>
      <w:r w:rsidRPr="0058034A">
        <w:rPr>
          <w:rFonts w:ascii="Verdana" w:hAnsi="Verdana"/>
          <w:b/>
          <w:sz w:val="20"/>
          <w:szCs w:val="20"/>
        </w:rPr>
        <w:t xml:space="preserve"> us, we will go.</w:t>
      </w:r>
    </w:p>
    <w:p w:rsidR="003866B6" w:rsidRDefault="003866B6" w:rsidP="003F18B5">
      <w:pPr>
        <w:tabs>
          <w:tab w:val="left" w:pos="675"/>
        </w:tabs>
        <w:rPr>
          <w:rFonts w:ascii="Verdana" w:hAnsi="Verdana"/>
          <w:b/>
          <w:sz w:val="20"/>
          <w:szCs w:val="20"/>
        </w:rPr>
      </w:pPr>
    </w:p>
    <w:p w:rsidR="003F18B5" w:rsidRPr="00315E01" w:rsidRDefault="003F18B5" w:rsidP="00653AAF">
      <w:pPr>
        <w:rPr>
          <w:rFonts w:ascii="Verdana" w:eastAsia="Calibri" w:hAnsi="Verdana"/>
          <w:b/>
          <w:color w:val="7030A0"/>
          <w:sz w:val="22"/>
          <w:szCs w:val="28"/>
        </w:rPr>
      </w:pPr>
      <w:r w:rsidRPr="00315E01">
        <w:rPr>
          <w:rFonts w:ascii="Verdana" w:eastAsia="Calibri" w:hAnsi="Verdana"/>
          <w:b/>
          <w:color w:val="7030A0"/>
          <w:sz w:val="22"/>
          <w:szCs w:val="28"/>
        </w:rPr>
        <w:t>ESTHER</w:t>
      </w:r>
    </w:p>
    <w:p w:rsidR="003866B6" w:rsidRDefault="003866B6" w:rsidP="00653AAF">
      <w:pPr>
        <w:rPr>
          <w:rFonts w:ascii="Verdana" w:hAnsi="Verdana" w:cs="Georgia"/>
          <w:b/>
          <w:sz w:val="20"/>
          <w:szCs w:val="20"/>
        </w:rPr>
      </w:pP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KING</w:t>
      </w:r>
      <w:r w:rsidR="00315E01" w:rsidRPr="00315E01">
        <w:rPr>
          <w:rFonts w:ascii="Verdana" w:hAnsi="Verdana" w:cs="Georgia"/>
          <w:b/>
          <w:sz w:val="20"/>
          <w:szCs w:val="20"/>
        </w:rPr>
        <w:t xml:space="preserve"> </w:t>
      </w:r>
      <w:r w:rsidRPr="00315E01">
        <w:rPr>
          <w:rFonts w:ascii="Verdana" w:hAnsi="Verdana" w:cs="Georgia"/>
          <w:b/>
          <w:sz w:val="20"/>
          <w:szCs w:val="20"/>
        </w:rPr>
        <w:t>- KING</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 xml:space="preserve">ESTHER </w:t>
      </w:r>
      <w:r w:rsidR="00315E01" w:rsidRPr="00315E01">
        <w:rPr>
          <w:rFonts w:ascii="Verdana" w:hAnsi="Verdana" w:cs="Georgia"/>
          <w:b/>
          <w:sz w:val="20"/>
          <w:szCs w:val="20"/>
        </w:rPr>
        <w:t>-</w:t>
      </w:r>
      <w:r w:rsidRPr="00315E01">
        <w:rPr>
          <w:rFonts w:ascii="Verdana" w:hAnsi="Verdana" w:cs="Georgia"/>
          <w:b/>
          <w:sz w:val="20"/>
          <w:szCs w:val="20"/>
        </w:rPr>
        <w:t xml:space="preserve"> BRIDE</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VASHTI - CHURCH</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MORDECAI – PROPHET</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HAMAN - DEVIL</w:t>
      </w:r>
    </w:p>
    <w:p w:rsidR="00653AAF" w:rsidRPr="003C3128" w:rsidRDefault="00653AAF" w:rsidP="00653AAF">
      <w:pPr>
        <w:rPr>
          <w:rFonts w:ascii="Verdana" w:hAnsi="Verdana" w:cs="Georgia"/>
          <w:sz w:val="20"/>
          <w:szCs w:val="20"/>
        </w:rPr>
      </w:pPr>
      <w:r w:rsidRPr="003C3128">
        <w:rPr>
          <w:rFonts w:ascii="Verdana" w:hAnsi="Verdana" w:cs="Georgia"/>
          <w:b/>
          <w:sz w:val="20"/>
          <w:szCs w:val="20"/>
        </w:rPr>
        <w:t>HEBREW LEXICON -- STRONG'S NUMBER 325</w:t>
      </w:r>
    </w:p>
    <w:p w:rsidR="00653AAF" w:rsidRPr="003C3128" w:rsidRDefault="00653AAF" w:rsidP="00653AAF">
      <w:pPr>
        <w:rPr>
          <w:rFonts w:ascii="Verdana" w:hAnsi="Verdana" w:cs="Georgia"/>
          <w:sz w:val="20"/>
          <w:szCs w:val="20"/>
        </w:rPr>
      </w:pPr>
      <w:r w:rsidRPr="003C3128">
        <w:rPr>
          <w:rFonts w:ascii="Verdana" w:hAnsi="Verdana" w:cs="Georgia"/>
          <w:sz w:val="20"/>
          <w:szCs w:val="20"/>
        </w:rPr>
        <w:t>325  »      '</w:t>
      </w:r>
      <w:proofErr w:type="spellStart"/>
      <w:r w:rsidRPr="003C3128">
        <w:rPr>
          <w:rFonts w:ascii="Verdana" w:hAnsi="Verdana" w:cs="Georgia"/>
          <w:sz w:val="20"/>
          <w:szCs w:val="20"/>
        </w:rPr>
        <w:t>Achashverowsh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vay</w:t>
      </w:r>
      <w:proofErr w:type="spellEnd"/>
      <w:r w:rsidRPr="003C3128">
        <w:rPr>
          <w:rFonts w:ascii="Verdana" w:hAnsi="Verdana" w:cs="Georgia"/>
          <w:sz w:val="20"/>
          <w:szCs w:val="20"/>
        </w:rPr>
        <w:t>-</w:t>
      </w:r>
      <w:proofErr w:type="spellStart"/>
      <w:r w:rsidRPr="003C3128">
        <w:rPr>
          <w:rFonts w:ascii="Verdana" w:hAnsi="Verdana" w:cs="Georgia"/>
          <w:sz w:val="20"/>
          <w:szCs w:val="20"/>
        </w:rPr>
        <w:t>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vArEw.v:x</w:t>
      </w:r>
      <w:proofErr w:type="spellEnd"/>
      <w:r w:rsidRPr="003C3128">
        <w:rPr>
          <w:rFonts w:ascii="Verdana" w:hAnsi="Verdana" w:cs="Georgia"/>
          <w:sz w:val="20"/>
          <w:szCs w:val="20"/>
        </w:rPr>
        <w:t>]a    or (shortened) '</w:t>
      </w:r>
      <w:proofErr w:type="spellStart"/>
      <w:r w:rsidRPr="003C3128">
        <w:rPr>
          <w:rFonts w:ascii="Verdana" w:hAnsi="Verdana" w:cs="Georgia"/>
          <w:sz w:val="20"/>
          <w:szCs w:val="20"/>
        </w:rPr>
        <w:t>Achashrosh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rosh</w:t>
      </w:r>
      <w:proofErr w:type="spellEnd"/>
      <w:r w:rsidRPr="003C3128">
        <w:rPr>
          <w:rFonts w:ascii="Verdana" w:hAnsi="Verdana" w:cs="Georgia"/>
          <w:sz w:val="20"/>
          <w:szCs w:val="20"/>
        </w:rPr>
        <w:t>'} (Esth. 10:1)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Ahasuerus</w:t>
      </w:r>
      <w:proofErr w:type="spellEnd"/>
      <w:r w:rsidRPr="003C3128">
        <w:rPr>
          <w:rFonts w:ascii="Verdana" w:hAnsi="Verdana" w:cs="Georgia"/>
          <w:sz w:val="20"/>
          <w:szCs w:val="20"/>
        </w:rPr>
        <w:t xml:space="preserve"> or Xerxes = "?"</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7800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7800  »      </w:t>
      </w:r>
      <w:proofErr w:type="spellStart"/>
      <w:r w:rsidRPr="003C3128">
        <w:rPr>
          <w:rFonts w:ascii="Verdana" w:hAnsi="Verdana" w:cs="Georgia"/>
          <w:sz w:val="20"/>
          <w:szCs w:val="20"/>
        </w:rPr>
        <w:t>Shuwshan</w:t>
      </w:r>
      <w:proofErr w:type="spellEnd"/>
      <w:r w:rsidRPr="003C3128">
        <w:rPr>
          <w:rFonts w:ascii="Verdana" w:hAnsi="Verdana" w:cs="Georgia"/>
          <w:sz w:val="20"/>
          <w:szCs w:val="20"/>
        </w:rPr>
        <w:t xml:space="preserve">    {shoo-</w:t>
      </w:r>
      <w:proofErr w:type="spellStart"/>
      <w:r w:rsidRPr="003C3128">
        <w:rPr>
          <w:rFonts w:ascii="Verdana" w:hAnsi="Verdana" w:cs="Georgia"/>
          <w:sz w:val="20"/>
          <w:szCs w:val="20"/>
        </w:rPr>
        <w:t>shan</w:t>
      </w:r>
      <w:proofErr w:type="spellEnd"/>
      <w:r w:rsidRPr="003C3128">
        <w:rPr>
          <w:rFonts w:ascii="Verdana" w:hAnsi="Verdana" w:cs="Georgia"/>
          <w:sz w:val="20"/>
          <w:szCs w:val="20"/>
        </w:rPr>
        <w:t>'}    !;</w:t>
      </w:r>
      <w:proofErr w:type="spellStart"/>
      <w:r w:rsidRPr="003C3128">
        <w:rPr>
          <w:rFonts w:ascii="Verdana" w:hAnsi="Verdana" w:cs="Georgia"/>
          <w:sz w:val="20"/>
          <w:szCs w:val="20"/>
        </w:rPr>
        <w:t>vWv</w:t>
      </w:r>
      <w:proofErr w:type="spellEnd"/>
      <w:r w:rsidRPr="003C3128">
        <w:rPr>
          <w:rFonts w:ascii="Verdana" w:hAnsi="Verdana" w:cs="Georgia"/>
          <w:sz w:val="20"/>
          <w:szCs w:val="20"/>
        </w:rPr>
        <w:t xml:space="preserve">    the same as 7799; TWOT -- omitted; n pr loc</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Shushan</w:t>
      </w:r>
      <w:proofErr w:type="spellEnd"/>
      <w:r w:rsidRPr="003C3128">
        <w:rPr>
          <w:rFonts w:ascii="Verdana" w:hAnsi="Verdana" w:cs="Georgia"/>
          <w:sz w:val="20"/>
          <w:szCs w:val="20"/>
        </w:rPr>
        <w:t xml:space="preserve"> or Susa = "lily"</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2060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2060  »      </w:t>
      </w:r>
      <w:proofErr w:type="spellStart"/>
      <w:r w:rsidRPr="003C3128">
        <w:rPr>
          <w:rFonts w:ascii="Verdana" w:hAnsi="Verdana" w:cs="Georgia"/>
          <w:sz w:val="20"/>
          <w:szCs w:val="20"/>
        </w:rPr>
        <w:t>Vashtiy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vash</w:t>
      </w:r>
      <w:proofErr w:type="spellEnd"/>
      <w:r w:rsidRPr="003C3128">
        <w:rPr>
          <w:rFonts w:ascii="Verdana" w:hAnsi="Verdana" w:cs="Georgia"/>
          <w:sz w:val="20"/>
          <w:szCs w:val="20"/>
        </w:rPr>
        <w:t xml:space="preserve">-tee'}    </w:t>
      </w:r>
      <w:proofErr w:type="spellStart"/>
      <w:r w:rsidRPr="003C3128">
        <w:rPr>
          <w:rFonts w:ascii="Verdana" w:hAnsi="Verdana" w:cs="Georgia"/>
          <w:sz w:val="20"/>
          <w:szCs w:val="20"/>
        </w:rPr>
        <w:t>yiT.v:w</w:t>
      </w:r>
      <w:proofErr w:type="spellEnd"/>
      <w:r w:rsidRPr="003C3128">
        <w:rPr>
          <w:rFonts w:ascii="Verdana" w:hAnsi="Verdana" w:cs="Georgia"/>
          <w:sz w:val="20"/>
          <w:szCs w:val="20"/>
        </w:rPr>
        <w:t xml:space="preserve">    of Persian origin;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Vashti</w:t>
      </w:r>
      <w:proofErr w:type="spellEnd"/>
      <w:r w:rsidRPr="003C3128">
        <w:rPr>
          <w:rFonts w:ascii="Verdana" w:hAnsi="Verdana" w:cs="Georgia"/>
          <w:sz w:val="20"/>
          <w:szCs w:val="20"/>
        </w:rPr>
        <w:t xml:space="preserve"> = "beautiful"</w:t>
      </w:r>
    </w:p>
    <w:p w:rsidR="00653AAF" w:rsidRDefault="00653AAF"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866B6" w:rsidRPr="003C3128" w:rsidRDefault="003866B6"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4104</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4104  »      </w:t>
      </w:r>
      <w:proofErr w:type="spellStart"/>
      <w:r w:rsidRPr="003C3128">
        <w:rPr>
          <w:rFonts w:ascii="Verdana" w:hAnsi="Verdana" w:cs="Georgia"/>
          <w:sz w:val="20"/>
          <w:szCs w:val="20"/>
        </w:rPr>
        <w:t>Mhuwman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meh-hoo-mawn</w:t>
      </w:r>
      <w:proofErr w:type="spellEnd"/>
      <w:r w:rsidRPr="003C3128">
        <w:rPr>
          <w:rFonts w:ascii="Verdana" w:hAnsi="Verdana" w:cs="Georgia"/>
          <w:sz w:val="20"/>
          <w:szCs w:val="20"/>
        </w:rPr>
        <w:t>'}    !'</w:t>
      </w:r>
      <w:proofErr w:type="spellStart"/>
      <w:r w:rsidRPr="003C3128">
        <w:rPr>
          <w:rFonts w:ascii="Verdana" w:hAnsi="Verdana" w:cs="Georgia"/>
          <w:sz w:val="20"/>
          <w:szCs w:val="20"/>
        </w:rPr>
        <w:t>mWh.m</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Mehuman</w:t>
      </w:r>
      <w:proofErr w:type="spellEnd"/>
      <w:r w:rsidRPr="003C3128">
        <w:rPr>
          <w:rFonts w:ascii="Verdana" w:hAnsi="Verdana" w:cs="Georgia"/>
          <w:sz w:val="20"/>
          <w:szCs w:val="20"/>
        </w:rPr>
        <w:t xml:space="preserve"> = "faithful"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5  »      '</w:t>
      </w:r>
      <w:proofErr w:type="spellStart"/>
      <w:r w:rsidRPr="003C3128">
        <w:rPr>
          <w:rFonts w:ascii="Verdana" w:hAnsi="Verdana" w:cs="Georgia"/>
          <w:sz w:val="20"/>
          <w:szCs w:val="20"/>
        </w:rPr>
        <w:t>Abagtha</w:t>
      </w:r>
      <w:proofErr w:type="spellEnd"/>
      <w:r w:rsidRPr="003C3128">
        <w:rPr>
          <w:rFonts w:ascii="Verdana" w:hAnsi="Verdana" w:cs="Georgia"/>
          <w:sz w:val="20"/>
          <w:szCs w:val="20"/>
        </w:rPr>
        <w:t>'    {</w:t>
      </w:r>
      <w:proofErr w:type="spellStart"/>
      <w:r w:rsidRPr="003C3128">
        <w:rPr>
          <w:rFonts w:ascii="Verdana" w:hAnsi="Verdana" w:cs="Georgia"/>
          <w:sz w:val="20"/>
          <w:szCs w:val="20"/>
        </w:rPr>
        <w:t>ab</w:t>
      </w:r>
      <w:proofErr w:type="spellEnd"/>
      <w:r w:rsidRPr="003C3128">
        <w:rPr>
          <w:rFonts w:ascii="Verdana" w:hAnsi="Verdana" w:cs="Georgia"/>
          <w:sz w:val="20"/>
          <w:szCs w:val="20"/>
        </w:rPr>
        <w:t>-</w:t>
      </w:r>
      <w:proofErr w:type="spellStart"/>
      <w:r w:rsidRPr="003C3128">
        <w:rPr>
          <w:rFonts w:ascii="Verdana" w:hAnsi="Verdana" w:cs="Georgia"/>
          <w:sz w:val="20"/>
          <w:szCs w:val="20"/>
        </w:rPr>
        <w:t>ag</w:t>
      </w:r>
      <w:proofErr w:type="spellEnd"/>
      <w:r w:rsidRPr="003C3128">
        <w:rPr>
          <w:rFonts w:ascii="Verdana" w:hAnsi="Verdana" w:cs="Georgia"/>
          <w:sz w:val="20"/>
          <w:szCs w:val="20"/>
        </w:rPr>
        <w:t xml:space="preserve">-thaw'}    </w:t>
      </w:r>
      <w:proofErr w:type="spellStart"/>
      <w:r w:rsidRPr="003C3128">
        <w:rPr>
          <w:rFonts w:ascii="Verdana" w:hAnsi="Verdana" w:cs="Georgia"/>
          <w:sz w:val="20"/>
          <w:szCs w:val="20"/>
        </w:rPr>
        <w:t>a't</w:t>
      </w:r>
      <w:proofErr w:type="spellEnd"/>
      <w:r w:rsidRPr="003C3128">
        <w:rPr>
          <w:rFonts w:ascii="Verdana" w:hAnsi="Verdana" w:cs="Georgia"/>
          <w:sz w:val="20"/>
          <w:szCs w:val="20"/>
        </w:rPr>
        <w:t>&gt;</w:t>
      </w:r>
      <w:proofErr w:type="spellStart"/>
      <w:r w:rsidRPr="003C3128">
        <w:rPr>
          <w:rFonts w:ascii="Verdana" w:hAnsi="Verdana" w:cs="Georgia"/>
          <w:sz w:val="20"/>
          <w:szCs w:val="20"/>
        </w:rPr>
        <w:t>G;b</w:t>
      </w:r>
      <w:proofErr w:type="spellEnd"/>
      <w:r w:rsidRPr="003C3128">
        <w:rPr>
          <w:rFonts w:ascii="Verdana" w:hAnsi="Verdana" w:cs="Georgia"/>
          <w:sz w:val="20"/>
          <w:szCs w:val="20"/>
        </w:rPr>
        <w:t>]a    of foreign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Abagtha</w:t>
      </w:r>
      <w:proofErr w:type="spellEnd"/>
      <w:r w:rsidRPr="003C3128">
        <w:rPr>
          <w:rFonts w:ascii="Verdana" w:hAnsi="Verdana" w:cs="Georgia"/>
          <w:sz w:val="20"/>
          <w:szCs w:val="20"/>
        </w:rPr>
        <w:t xml:space="preserve"> = "God-given"</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3752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3752  »      </w:t>
      </w:r>
      <w:proofErr w:type="spellStart"/>
      <w:r w:rsidRPr="003C3128">
        <w:rPr>
          <w:rFonts w:ascii="Verdana" w:hAnsi="Verdana" w:cs="Georgia"/>
          <w:sz w:val="20"/>
          <w:szCs w:val="20"/>
        </w:rPr>
        <w:t>Karkac</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kar-kas</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s;K.r;K</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Carcas</w:t>
      </w:r>
      <w:proofErr w:type="spellEnd"/>
      <w:r w:rsidRPr="003C3128">
        <w:rPr>
          <w:rFonts w:ascii="Verdana" w:hAnsi="Verdana" w:cs="Georgia"/>
          <w:sz w:val="20"/>
          <w:szCs w:val="20"/>
        </w:rPr>
        <w:t xml:space="preserve"> = "severe"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4838</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4838  »      </w:t>
      </w:r>
      <w:proofErr w:type="spellStart"/>
      <w:r w:rsidRPr="003C3128">
        <w:rPr>
          <w:rFonts w:ascii="Verdana" w:hAnsi="Verdana" w:cs="Georgia"/>
          <w:sz w:val="20"/>
          <w:szCs w:val="20"/>
        </w:rPr>
        <w:t>maraq</w:t>
      </w:r>
      <w:proofErr w:type="spellEnd"/>
      <w:r w:rsidRPr="003C3128">
        <w:rPr>
          <w:rFonts w:ascii="Verdana" w:hAnsi="Verdana" w:cs="Georgia"/>
          <w:sz w:val="20"/>
          <w:szCs w:val="20"/>
        </w:rPr>
        <w:t xml:space="preserve">    {maw-</w:t>
      </w:r>
      <w:proofErr w:type="spellStart"/>
      <w:r w:rsidRPr="003C3128">
        <w:rPr>
          <w:rFonts w:ascii="Verdana" w:hAnsi="Verdana" w:cs="Georgia"/>
          <w:sz w:val="20"/>
          <w:szCs w:val="20"/>
        </w:rPr>
        <w:t>rak</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q;r'm</w:t>
      </w:r>
      <w:proofErr w:type="spellEnd"/>
      <w:r w:rsidRPr="003C3128">
        <w:rPr>
          <w:rFonts w:ascii="Verdana" w:hAnsi="Verdana" w:cs="Georgia"/>
          <w:sz w:val="20"/>
          <w:szCs w:val="20"/>
        </w:rPr>
        <w:t xml:space="preserve">    a primitive root; TWOT -- 1246; v</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Qal</w:t>
      </w:r>
      <w:proofErr w:type="spellEnd"/>
      <w:r w:rsidRPr="003C3128">
        <w:rPr>
          <w:rFonts w:ascii="Verdana" w:hAnsi="Verdana" w:cs="Georgia"/>
          <w:sz w:val="20"/>
          <w:szCs w:val="20"/>
        </w:rPr>
        <w:t>)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Pu</w:t>
      </w:r>
      <w:proofErr w:type="spellEnd"/>
      <w:r w:rsidRPr="003C3128">
        <w:rPr>
          <w:rFonts w:ascii="Verdana" w:hAnsi="Verdana" w:cs="Georgia"/>
          <w:sz w:val="20"/>
          <w:szCs w:val="20"/>
        </w:rPr>
        <w:t>) to be scoured</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1c) (</w:t>
      </w:r>
      <w:proofErr w:type="spellStart"/>
      <w:r w:rsidRPr="003C3128">
        <w:rPr>
          <w:rFonts w:ascii="Verdana" w:hAnsi="Verdana" w:cs="Georgia"/>
          <w:sz w:val="20"/>
          <w:szCs w:val="20"/>
        </w:rPr>
        <w:t>Hiph</w:t>
      </w:r>
      <w:proofErr w:type="spellEnd"/>
      <w:r w:rsidRPr="003C3128">
        <w:rPr>
          <w:rFonts w:ascii="Verdana" w:hAnsi="Verdana" w:cs="Georgia"/>
          <w:sz w:val="20"/>
          <w:szCs w:val="20"/>
        </w:rPr>
        <w:t>) to cleanse</w:t>
      </w:r>
    </w:p>
    <w:p w:rsidR="00653AAF" w:rsidRDefault="00653AAF" w:rsidP="00653AAF">
      <w:pPr>
        <w:rPr>
          <w:rFonts w:ascii="Verdana" w:hAnsi="Verdana" w:cs="Georgia"/>
          <w:b/>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4782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4782  »      </w:t>
      </w:r>
      <w:proofErr w:type="spellStart"/>
      <w:r w:rsidRPr="003C3128">
        <w:rPr>
          <w:rFonts w:ascii="Verdana" w:hAnsi="Verdana" w:cs="Georgia"/>
          <w:sz w:val="20"/>
          <w:szCs w:val="20"/>
        </w:rPr>
        <w:t>Mordkay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mor-dek-ah'-ee</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y;k.D.r'm</w:t>
      </w:r>
      <w:proofErr w:type="spellEnd"/>
      <w:r w:rsidRPr="003C3128">
        <w:rPr>
          <w:rFonts w:ascii="Verdana" w:hAnsi="Verdana" w:cs="Georgia"/>
          <w:sz w:val="20"/>
          <w:szCs w:val="20"/>
        </w:rPr>
        <w:t xml:space="preserve">    of foreign derivation;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Mordecai = "little man" or "worshipper of Mars"</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cousin and adoptive father of queen Esther; son of </w:t>
      </w:r>
      <w:proofErr w:type="spellStart"/>
      <w:r w:rsidRPr="003C3128">
        <w:rPr>
          <w:rFonts w:ascii="Verdana" w:hAnsi="Verdana" w:cs="Georgia"/>
          <w:sz w:val="20"/>
          <w:szCs w:val="20"/>
        </w:rPr>
        <w:t>Jair</w:t>
      </w:r>
      <w:proofErr w:type="spellEnd"/>
      <w:r w:rsidRPr="003C3128">
        <w:rPr>
          <w:rFonts w:ascii="Verdana" w:hAnsi="Verdana" w:cs="Georgia"/>
          <w:sz w:val="20"/>
          <w:szCs w:val="20"/>
        </w:rPr>
        <w:t xml:space="preserve"> of the tribe of Benjamin; deliverer under Divine providence of the children of Israel from the destruction plotted by Haman the chief minister of </w:t>
      </w:r>
      <w:proofErr w:type="spellStart"/>
      <w:r w:rsidRPr="003C3128">
        <w:rPr>
          <w:rFonts w:ascii="Verdana" w:hAnsi="Verdana" w:cs="Georgia"/>
          <w:sz w:val="20"/>
          <w:szCs w:val="20"/>
        </w:rPr>
        <w:t>Ahasuerus</w:t>
      </w:r>
      <w:proofErr w:type="spellEnd"/>
      <w:r w:rsidRPr="003C3128">
        <w:rPr>
          <w:rFonts w:ascii="Verdana" w:hAnsi="Verdana" w:cs="Georgia"/>
          <w:sz w:val="20"/>
          <w:szCs w:val="20"/>
        </w:rPr>
        <w:t>; institutor of the feast of Purim</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 a Jew who returned from exile with </w:t>
      </w:r>
      <w:proofErr w:type="spellStart"/>
      <w:r w:rsidRPr="003C3128">
        <w:rPr>
          <w:rFonts w:ascii="Verdana" w:hAnsi="Verdana" w:cs="Georgia"/>
          <w:sz w:val="20"/>
          <w:szCs w:val="20"/>
        </w:rPr>
        <w:t>Zerubbabel</w:t>
      </w:r>
      <w:proofErr w:type="spellEnd"/>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1919</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1919  »      </w:t>
      </w:r>
      <w:proofErr w:type="spellStart"/>
      <w:r w:rsidRPr="003C3128">
        <w:rPr>
          <w:rFonts w:ascii="Verdana" w:hAnsi="Verdana" w:cs="Georgia"/>
          <w:sz w:val="20"/>
          <w:szCs w:val="20"/>
        </w:rPr>
        <w:t>Hadaccah</w:t>
      </w:r>
      <w:proofErr w:type="spellEnd"/>
      <w:r w:rsidRPr="003C3128">
        <w:rPr>
          <w:rFonts w:ascii="Verdana" w:hAnsi="Verdana" w:cs="Georgia"/>
          <w:sz w:val="20"/>
          <w:szCs w:val="20"/>
        </w:rPr>
        <w:t xml:space="preserve">    {had-as-saw'}    </w:t>
      </w:r>
      <w:proofErr w:type="spellStart"/>
      <w:r w:rsidRPr="003C3128">
        <w:rPr>
          <w:rFonts w:ascii="Verdana" w:hAnsi="Verdana" w:cs="Georgia"/>
          <w:sz w:val="20"/>
          <w:szCs w:val="20"/>
        </w:rPr>
        <w:t>h'S;d</w:t>
      </w:r>
      <w:proofErr w:type="spellEnd"/>
      <w:r w:rsidRPr="003C3128">
        <w:rPr>
          <w:rFonts w:ascii="Verdana" w:hAnsi="Verdana" w:cs="Georgia"/>
          <w:sz w:val="20"/>
          <w:szCs w:val="20"/>
        </w:rPr>
        <w:t>]h    feminine of 1918;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Hadassah = "myrtle"</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queen Esther's Jewish name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635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635  »      '</w:t>
      </w:r>
      <w:proofErr w:type="spellStart"/>
      <w:r w:rsidRPr="003C3128">
        <w:rPr>
          <w:rFonts w:ascii="Verdana" w:hAnsi="Verdana" w:cs="Georgia"/>
          <w:sz w:val="20"/>
          <w:szCs w:val="20"/>
        </w:rPr>
        <w:t>Ecter</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es</w:t>
      </w:r>
      <w:proofErr w:type="spellEnd"/>
      <w:r w:rsidRPr="003C3128">
        <w:rPr>
          <w:rFonts w:ascii="Verdana" w:hAnsi="Verdana" w:cs="Georgia"/>
          <w:sz w:val="20"/>
          <w:szCs w:val="20"/>
        </w:rPr>
        <w:t xml:space="preserve">-tare'}    </w:t>
      </w:r>
      <w:proofErr w:type="spellStart"/>
      <w:r w:rsidRPr="003C3128">
        <w:rPr>
          <w:rFonts w:ascii="Verdana" w:hAnsi="Verdana" w:cs="Georgia"/>
          <w:sz w:val="20"/>
          <w:szCs w:val="20"/>
        </w:rPr>
        <w:t>reT.s,a</w:t>
      </w:r>
      <w:proofErr w:type="spellEnd"/>
      <w:r w:rsidRPr="003C3128">
        <w:rPr>
          <w:rFonts w:ascii="Verdana" w:hAnsi="Verdana" w:cs="Georgia"/>
          <w:sz w:val="20"/>
          <w:szCs w:val="20"/>
        </w:rPr>
        <w:t xml:space="preserve">    of Persian derivation;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Esther = "star"</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8190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8190  »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{shah-ash-</w:t>
      </w:r>
      <w:proofErr w:type="spellStart"/>
      <w:r w:rsidRPr="003C3128">
        <w:rPr>
          <w:rFonts w:ascii="Verdana" w:hAnsi="Verdana" w:cs="Georgia"/>
          <w:sz w:val="20"/>
          <w:szCs w:val="20"/>
        </w:rPr>
        <w:t>gaz</w:t>
      </w:r>
      <w:proofErr w:type="spellEnd"/>
      <w:r w:rsidRPr="003C3128">
        <w:rPr>
          <w:rFonts w:ascii="Verdana" w:hAnsi="Verdana" w:cs="Georgia"/>
          <w:sz w:val="20"/>
          <w:szCs w:val="20"/>
        </w:rPr>
        <w:t>'}    z:G.v;[;v    of Persian derivation; TWOT -- omitted; n pr m</w:t>
      </w:r>
    </w:p>
    <w:p w:rsidR="00653AAF" w:rsidRPr="003C3128" w:rsidRDefault="00653AAF" w:rsidP="00653AAF">
      <w:pPr>
        <w:rPr>
          <w:rFonts w:ascii="Verdana" w:hAnsi="Verdana" w:cs="Georgia"/>
          <w:sz w:val="20"/>
          <w:szCs w:val="20"/>
        </w:rPr>
      </w:pPr>
    </w:p>
    <w:p w:rsidR="00653AAF"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 "servant of the beautiful"</w:t>
      </w:r>
    </w:p>
    <w:p w:rsidR="005F4AFD" w:rsidRPr="003C3128" w:rsidRDefault="005F4AFD" w:rsidP="00653AAF">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2001</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2001  »      Haman    {haw-</w:t>
      </w:r>
      <w:proofErr w:type="spellStart"/>
      <w:r w:rsidRPr="003C3128">
        <w:rPr>
          <w:rFonts w:ascii="Verdana" w:hAnsi="Verdana" w:cs="Georgia"/>
          <w:sz w:val="20"/>
          <w:szCs w:val="20"/>
        </w:rPr>
        <w:t>mawn</w:t>
      </w:r>
      <w:proofErr w:type="spellEnd"/>
      <w:r w:rsidRPr="003C3128">
        <w:rPr>
          <w:rFonts w:ascii="Verdana" w:hAnsi="Verdana" w:cs="Georgia"/>
          <w:sz w:val="20"/>
          <w:szCs w:val="20"/>
        </w:rPr>
        <w:t>'}    !'</w:t>
      </w:r>
      <w:proofErr w:type="spellStart"/>
      <w:r w:rsidRPr="003C3128">
        <w:rPr>
          <w:rFonts w:ascii="Verdana" w:hAnsi="Verdana" w:cs="Georgia"/>
          <w:sz w:val="20"/>
          <w:szCs w:val="20"/>
        </w:rPr>
        <w:t>m'h</w:t>
      </w:r>
      <w:proofErr w:type="spellEnd"/>
      <w:r w:rsidRPr="003C3128">
        <w:rPr>
          <w:rFonts w:ascii="Verdana" w:hAnsi="Verdana" w:cs="Georgia"/>
          <w:sz w:val="20"/>
          <w:szCs w:val="20"/>
        </w:rPr>
        <w:t xml:space="preserve">    of foreign derivation; TWOT -- omitted; n pr m</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Haman = "magnificent"</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2580</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2580  »      </w:t>
      </w:r>
      <w:proofErr w:type="spellStart"/>
      <w:r w:rsidRPr="003C3128">
        <w:rPr>
          <w:rFonts w:ascii="Verdana" w:hAnsi="Verdana" w:cs="Georgia"/>
          <w:sz w:val="20"/>
          <w:szCs w:val="20"/>
        </w:rPr>
        <w:t>chen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khane</w:t>
      </w:r>
      <w:proofErr w:type="spellEnd"/>
      <w:r w:rsidRPr="003C3128">
        <w:rPr>
          <w:rFonts w:ascii="Verdana" w:hAnsi="Verdana" w:cs="Georgia"/>
          <w:sz w:val="20"/>
          <w:szCs w:val="20"/>
        </w:rPr>
        <w:t>}    !ex    from 2603; TWOT- 694a; n 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charm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elegance</w:t>
      </w:r>
    </w:p>
    <w:p w:rsidR="005F4AFD" w:rsidRPr="003C3128" w:rsidRDefault="005F4AFD" w:rsidP="005F4AFD">
      <w:pPr>
        <w:rPr>
          <w:rFonts w:ascii="Verdana" w:hAnsi="Verdan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favour</w:t>
      </w:r>
      <w:proofErr w:type="spellEnd"/>
      <w:r w:rsidRPr="003C3128">
        <w:rPr>
          <w:rFonts w:ascii="Verdana" w:hAnsi="Verdana" w:cs="Georgia"/>
          <w:sz w:val="20"/>
          <w:szCs w:val="20"/>
        </w:rPr>
        <w:t>, acceptance</w:t>
      </w:r>
    </w:p>
    <w:sectPr w:rsidR="005F4AFD" w:rsidRPr="003C3128" w:rsidSect="00653A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0614"/>
    <w:multiLevelType w:val="hybridMultilevel"/>
    <w:tmpl w:val="D57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defaultTabStop w:val="720"/>
  <w:drawingGridHorizontalSpacing w:val="110"/>
  <w:displayHorizontalDrawingGridEvery w:val="2"/>
  <w:characterSpacingControl w:val="doNotCompress"/>
  <w:compat/>
  <w:rsids>
    <w:rsidRoot w:val="00653AAF"/>
    <w:rsid w:val="00071E95"/>
    <w:rsid w:val="00243AAA"/>
    <w:rsid w:val="00315E01"/>
    <w:rsid w:val="00321C74"/>
    <w:rsid w:val="0034158B"/>
    <w:rsid w:val="00347FBD"/>
    <w:rsid w:val="003866B6"/>
    <w:rsid w:val="003F18B5"/>
    <w:rsid w:val="00443EAA"/>
    <w:rsid w:val="005F4AFD"/>
    <w:rsid w:val="00653AAF"/>
    <w:rsid w:val="0066075E"/>
    <w:rsid w:val="0070215F"/>
    <w:rsid w:val="00B77939"/>
    <w:rsid w:val="00BE2A42"/>
    <w:rsid w:val="00C154E9"/>
    <w:rsid w:val="00D00FC7"/>
    <w:rsid w:val="00D82573"/>
    <w:rsid w:val="00E20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AF"/>
    <w:rPr>
      <w:rFonts w:ascii="Times New Roman" w:eastAsia="Times New Roman" w:hAnsi="Times New Roman"/>
      <w:sz w:val="24"/>
      <w:szCs w:val="24"/>
    </w:rPr>
  </w:style>
  <w:style w:type="paragraph" w:styleId="Heading1">
    <w:name w:val="heading 1"/>
    <w:basedOn w:val="Normal"/>
    <w:next w:val="Normal"/>
    <w:link w:val="Heading1Char"/>
    <w:uiPriority w:val="9"/>
    <w:qFormat/>
    <w:rsid w:val="00321C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F18B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15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EAA"/>
    <w:rPr>
      <w:rFonts w:ascii="Tahoma" w:hAnsi="Tahoma" w:cs="Tahoma"/>
      <w:sz w:val="16"/>
      <w:szCs w:val="16"/>
    </w:rPr>
  </w:style>
  <w:style w:type="character" w:customStyle="1" w:styleId="BalloonTextChar">
    <w:name w:val="Balloon Text Char"/>
    <w:basedOn w:val="DefaultParagraphFont"/>
    <w:link w:val="BalloonText"/>
    <w:uiPriority w:val="99"/>
    <w:semiHidden/>
    <w:rsid w:val="00443E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cp:lastPrinted>2020-06-14T17:40:00Z</cp:lastPrinted>
  <dcterms:created xsi:type="dcterms:W3CDTF">2020-05-17T02:34:00Z</dcterms:created>
  <dcterms:modified xsi:type="dcterms:W3CDTF">2020-06-14T17:40:00Z</dcterms:modified>
</cp:coreProperties>
</file>