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7E665F" w:rsidP="007E665F">
      <w:pPr>
        <w:tabs>
          <w:tab w:val="left" w:pos="398"/>
        </w:tabs>
        <w:spacing w:after="0" w:line="240" w:lineRule="auto"/>
        <w:contextualSpacing/>
        <w:jc w:val="center"/>
        <w:rPr>
          <w:rFonts w:ascii="Verdana" w:hAnsi="Verdana"/>
          <w:b/>
          <w:color w:val="244061"/>
          <w:sz w:val="24"/>
          <w:szCs w:val="20"/>
        </w:rPr>
      </w:pPr>
      <w:r w:rsidRPr="007E665F">
        <w:rPr>
          <w:rFonts w:ascii="Verdana" w:hAnsi="Verdana"/>
          <w:b/>
          <w:color w:val="244061"/>
          <w:sz w:val="20"/>
          <w:szCs w:val="20"/>
        </w:rPr>
        <w:t>20-0503pm - Shut In With God - Luis Urrego</w:t>
      </w:r>
    </w:p>
    <w:p w:rsidR="007E665F" w:rsidRDefault="007E665F" w:rsidP="00F11064">
      <w:pPr>
        <w:tabs>
          <w:tab w:val="left" w:pos="398"/>
        </w:tabs>
        <w:spacing w:after="0" w:line="240" w:lineRule="auto"/>
        <w:contextualSpacing/>
        <w:rPr>
          <w:rFonts w:ascii="Verdana" w:hAnsi="Verdana" w:cstheme="minorHAnsi"/>
          <w:b/>
          <w:sz w:val="20"/>
        </w:rPr>
      </w:pP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aps/>
          <w:color w:val="000000"/>
          <w:sz w:val="20"/>
          <w:szCs w:val="20"/>
        </w:rPr>
        <w:t>Isaiah 26:1-8,17-21</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[1] In that day shall this song be sung in the land of Judah; We have a strong city; salvation will God appoint for walls and bulwarks.</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rPr>
        <w:t>[2] Open ye the gates, that the righteous nation which keepeth the truth may enter in. </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00"/>
        </w:rPr>
        <w:t>[3] Thou wilt keep him in perfect peace, whose mind is stayed on thee : because he trusteth in thee. </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rPr>
        <w:t>[4] Trust ye in the Lord for ever: for in the Lord Jehovah is everlasting strength:</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[5] For he bringeth down them that dwell on high; the lofty city, he layeth it low; he layeth it low, even to the ground; he bringeth it even to the dust. </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[6] The foot shall tread it down, even the feet of the poor, and the steps of the needy.</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[7] The way of the just is uprightness: thou, most upright, dost weigh the path of the just.</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[8] Yea, in the way of thy judgments, O Lord, have we waited for thee; the desire of our soul is to thy name, and to the remembrance of thee. </w:t>
      </w:r>
    </w:p>
    <w:p w:rsidR="00CB7AC0" w:rsidRDefault="00CB7AC0" w:rsidP="00CB7AC0">
      <w:pPr>
        <w:shd w:val="clear" w:color="auto" w:fill="FFFFFF"/>
        <w:spacing w:after="0" w:line="240" w:lineRule="auto"/>
        <w:contextualSpacing/>
        <w:rPr>
          <w:rFonts w:ascii="Verdana" w:eastAsia="Times New Roman" w:hAnsi="Verdana" w:cs="Arial"/>
          <w:b/>
          <w:bCs/>
          <w:color w:val="000000"/>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rPr>
        <w:t>[17] Like as a woman with child, that draweth near the time of her delivery, is in pain, and crieth out in her pangs; so have we been in thy sight, O Lord.</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rPr>
        <w:t>[18] We have been with child, we have been in pain, we have as it were brought forth wind; we have not wrought any deliverance in the earth; neither have the inhabitants of the world fallen.</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00"/>
        </w:rPr>
        <w:t>[19] Thy dead men shall live, together with my dead body shall they arise. Awake and sing, ye that dwell in dust: for thy dew is as the dew of herbs, and the earth shall cast out the dead. </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00"/>
        </w:rPr>
        <w:t>[20] Come, my people, enter thou into thy chambers, and shut thy doors about thee: hide thyself as it were for a little moment, until the indignation be overpast.</w:t>
      </w:r>
    </w:p>
    <w:p w:rsidR="007E665F" w:rsidRPr="00CB7AC0" w:rsidRDefault="007E665F" w:rsidP="00CB7AC0">
      <w:pPr>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00"/>
        </w:rPr>
        <w:t>[21] For, behold, the Lord cometh out of his place to punish the inhabitants of the earth for their iniquity: the earth also shall disclose her blood, and shall no more cover her slain.</w:t>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olor w:val="000000"/>
          <w:sz w:val="20"/>
          <w:szCs w:val="20"/>
          <w:shd w:val="clear" w:color="auto" w:fill="FFFF00"/>
        </w:rPr>
        <w:br/>
      </w:r>
      <w:r w:rsidRPr="00CB7AC0">
        <w:rPr>
          <w:rFonts w:ascii="Verdana" w:eastAsia="Times New Roman" w:hAnsi="Verdana" w:cs="Arial"/>
          <w:b/>
          <w:bCs/>
          <w:caps/>
          <w:color w:val="000000"/>
          <w:sz w:val="20"/>
          <w:szCs w:val="20"/>
          <w:shd w:val="clear" w:color="auto" w:fill="FFFFFF"/>
        </w:rPr>
        <w:t>2 Corinthians 4:17-18</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Cs/>
          <w:color w:val="000000"/>
          <w:sz w:val="20"/>
          <w:szCs w:val="20"/>
          <w:shd w:val="clear" w:color="auto" w:fill="FFFFFF"/>
        </w:rPr>
        <w:t>[</w:t>
      </w:r>
      <w:r w:rsidR="007E665F" w:rsidRPr="00CB7AC0">
        <w:rPr>
          <w:rFonts w:ascii="Verdana" w:eastAsia="Times New Roman" w:hAnsi="Verdana" w:cs="Arial"/>
          <w:b/>
          <w:iCs/>
          <w:color w:val="000000"/>
          <w:sz w:val="20"/>
          <w:szCs w:val="20"/>
          <w:shd w:val="clear" w:color="auto" w:fill="FFFFFF"/>
        </w:rPr>
        <w:t>17</w:t>
      </w:r>
      <w:r w:rsidRPr="00CB7AC0">
        <w:rPr>
          <w:rFonts w:ascii="Verdana" w:eastAsia="Times New Roman" w:hAnsi="Verdana" w:cs="Arial"/>
          <w:b/>
          <w:iCs/>
          <w:color w:val="000000"/>
          <w:sz w:val="20"/>
          <w:szCs w:val="20"/>
          <w:shd w:val="clear" w:color="auto" w:fill="FFFFFF"/>
        </w:rPr>
        <w:t>]</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bCs/>
          <w:i/>
          <w:iCs/>
          <w:color w:val="000000"/>
          <w:sz w:val="20"/>
          <w:szCs w:val="20"/>
          <w:shd w:val="clear" w:color="auto" w:fill="FFFF00"/>
        </w:rPr>
        <w:t>For our light affliction, which is but for a moment</w:t>
      </w:r>
      <w:r w:rsidR="007E665F"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bCs/>
          <w:i/>
          <w:iCs/>
          <w:color w:val="000000"/>
          <w:sz w:val="20"/>
          <w:szCs w:val="20"/>
          <w:shd w:val="clear" w:color="auto" w:fill="FFFFFF"/>
        </w:rPr>
        <w:t>worketh for us a far more exceeding and eternal weight of glory; </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Cs/>
          <w:color w:val="000000"/>
          <w:sz w:val="20"/>
          <w:szCs w:val="20"/>
        </w:rPr>
        <w:t>[</w:t>
      </w:r>
      <w:r w:rsidR="007E665F" w:rsidRPr="00CB7AC0">
        <w:rPr>
          <w:rFonts w:ascii="Verdana" w:eastAsia="Times New Roman" w:hAnsi="Verdana" w:cs="Arial"/>
          <w:b/>
          <w:iCs/>
          <w:color w:val="000000"/>
          <w:sz w:val="20"/>
          <w:szCs w:val="20"/>
        </w:rPr>
        <w:t>18</w:t>
      </w:r>
      <w:r w:rsidRPr="00CB7AC0">
        <w:rPr>
          <w:rFonts w:ascii="Verdana" w:eastAsia="Times New Roman" w:hAnsi="Verdana" w:cs="Arial"/>
          <w:b/>
          <w:iCs/>
          <w:color w:val="000000"/>
          <w:sz w:val="20"/>
          <w:szCs w:val="20"/>
        </w:rPr>
        <w:t>]</w:t>
      </w:r>
      <w:r w:rsidRPr="00CB7AC0">
        <w:rPr>
          <w:rFonts w:ascii="Verdana" w:eastAsia="Times New Roman" w:hAnsi="Verdana" w:cs="Arial"/>
          <w:b/>
          <w:i/>
          <w:iCs/>
          <w:color w:val="000000"/>
          <w:sz w:val="20"/>
          <w:szCs w:val="20"/>
        </w:rPr>
        <w:t xml:space="preserve">  </w:t>
      </w:r>
      <w:r w:rsidR="007E665F" w:rsidRPr="00CB7AC0">
        <w:rPr>
          <w:rFonts w:ascii="Verdana" w:eastAsia="Times New Roman" w:hAnsi="Verdana" w:cs="Arial"/>
          <w:b/>
          <w:bCs/>
          <w:i/>
          <w:iCs/>
          <w:color w:val="000000"/>
          <w:sz w:val="20"/>
          <w:szCs w:val="20"/>
          <w:shd w:val="clear" w:color="auto" w:fill="FFFF00"/>
        </w:rPr>
        <w:t>While we look not at the things which are seen, but at the things which are not seen: for the things which are seen are temporal; but the things which are not seen are eternal.</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aps/>
          <w:color w:val="000000"/>
          <w:sz w:val="20"/>
          <w:szCs w:val="20"/>
          <w:shd w:val="clear" w:color="auto" w:fill="FFFFFF"/>
        </w:rPr>
        <w:t>Genesis 7:16</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shd w:val="clear" w:color="auto" w:fill="FFFFFF"/>
        </w:rPr>
        <w:t>[</w:t>
      </w:r>
      <w:r w:rsidR="007E665F" w:rsidRPr="00CB7AC0">
        <w:rPr>
          <w:rFonts w:ascii="Verdana" w:eastAsia="Times New Roman" w:hAnsi="Verdana" w:cs="Arial"/>
          <w:b/>
          <w:color w:val="000000"/>
          <w:sz w:val="20"/>
          <w:szCs w:val="20"/>
          <w:shd w:val="clear" w:color="auto" w:fill="FFFFFF"/>
        </w:rPr>
        <w:t>16</w:t>
      </w:r>
      <w:r w:rsidRPr="00CB7AC0">
        <w:rPr>
          <w:rFonts w:ascii="Verdana" w:eastAsia="Times New Roman" w:hAnsi="Verdana" w:cs="Arial"/>
          <w:b/>
          <w:color w:val="000000"/>
          <w:sz w:val="20"/>
          <w:szCs w:val="20"/>
          <w:shd w:val="clear" w:color="auto" w:fill="FFFFFF"/>
        </w:rPr>
        <w:t xml:space="preserve">] </w:t>
      </w:r>
      <w:r w:rsidR="007E665F" w:rsidRPr="00CB7AC0">
        <w:rPr>
          <w:rFonts w:ascii="Verdana" w:eastAsia="Times New Roman" w:hAnsi="Verdana" w:cs="Arial"/>
          <w:b/>
          <w:color w:val="000000"/>
          <w:sz w:val="20"/>
          <w:szCs w:val="20"/>
          <w:shd w:val="clear" w:color="auto" w:fill="FFFFFF"/>
        </w:rPr>
        <w:t xml:space="preserve">And they that went in, went in male and female of all flesh, as God had commanded him: </w:t>
      </w:r>
      <w:r w:rsidR="007E665F" w:rsidRPr="00CB7AC0">
        <w:rPr>
          <w:rFonts w:ascii="Verdana" w:eastAsia="Times New Roman" w:hAnsi="Verdana" w:cs="Arial"/>
          <w:b/>
          <w:bCs/>
          <w:color w:val="000000"/>
          <w:sz w:val="20"/>
          <w:szCs w:val="20"/>
          <w:shd w:val="clear" w:color="auto" w:fill="FFFF00"/>
        </w:rPr>
        <w:t>and the LORD shut him in.</w:t>
      </w:r>
      <w:r w:rsidR="007E665F" w:rsidRPr="00CB7AC0">
        <w:rPr>
          <w:rFonts w:ascii="Verdana" w:eastAsia="Times New Roman" w:hAnsi="Verdana" w:cs="Arial"/>
          <w:b/>
          <w:bCs/>
          <w:i/>
          <w:iCs/>
          <w:color w:val="000000"/>
          <w:sz w:val="20"/>
          <w:szCs w:val="20"/>
          <w:shd w:val="clear" w:color="auto" w:fill="FFFF00"/>
        </w:rPr>
        <w:br/>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aps/>
          <w:color w:val="000000"/>
          <w:sz w:val="20"/>
          <w:szCs w:val="20"/>
          <w:shd w:val="clear" w:color="auto" w:fill="FFFFFF"/>
        </w:rPr>
        <w:t>Exodus 12:21-23</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t>[</w:t>
      </w:r>
      <w:r w:rsidR="007E665F" w:rsidRPr="00CB7AC0">
        <w:rPr>
          <w:rFonts w:ascii="Verdana" w:eastAsia="Times New Roman" w:hAnsi="Verdana" w:cs="Arial"/>
          <w:b/>
          <w:i/>
          <w:iCs/>
          <w:color w:val="000000"/>
          <w:sz w:val="20"/>
          <w:szCs w:val="20"/>
          <w:shd w:val="clear" w:color="auto" w:fill="FFFFFF"/>
        </w:rPr>
        <w:t>21</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i/>
          <w:iCs/>
          <w:color w:val="000000"/>
          <w:sz w:val="20"/>
          <w:szCs w:val="20"/>
          <w:shd w:val="clear" w:color="auto" w:fill="FFFFFF"/>
        </w:rPr>
        <w:t>Then Moses called for all the elders of Israel, and said unto them, Draw out and take you a lamb according to your families, and kill the passover. </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t>[</w:t>
      </w:r>
      <w:r w:rsidR="007E665F" w:rsidRPr="00CB7AC0">
        <w:rPr>
          <w:rFonts w:ascii="Verdana" w:eastAsia="Times New Roman" w:hAnsi="Verdana" w:cs="Arial"/>
          <w:b/>
          <w:i/>
          <w:iCs/>
          <w:color w:val="000000"/>
          <w:sz w:val="20"/>
          <w:szCs w:val="20"/>
          <w:shd w:val="clear" w:color="auto" w:fill="FFFFFF"/>
        </w:rPr>
        <w:t>22</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i/>
          <w:iCs/>
          <w:color w:val="000000"/>
          <w:sz w:val="20"/>
          <w:szCs w:val="20"/>
          <w:shd w:val="clear" w:color="auto" w:fill="FFFFFF"/>
        </w:rPr>
        <w:t xml:space="preserve">And ye shall take a bunch of hyssop, and dip it in the blood that is in the bason, and strike the lintel and the two side posts with the blood that is in the bason; </w:t>
      </w:r>
      <w:r w:rsidR="007E665F" w:rsidRPr="00CB7AC0">
        <w:rPr>
          <w:rFonts w:ascii="Verdana" w:eastAsia="Times New Roman" w:hAnsi="Verdana" w:cs="Arial"/>
          <w:b/>
          <w:bCs/>
          <w:i/>
          <w:iCs/>
          <w:color w:val="000000"/>
          <w:sz w:val="20"/>
          <w:szCs w:val="20"/>
          <w:shd w:val="clear" w:color="auto" w:fill="FFFF00"/>
        </w:rPr>
        <w:t>and none of you shall go out at the door of his house until the morning.</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t>[</w:t>
      </w:r>
      <w:r w:rsidR="007E665F" w:rsidRPr="00CB7AC0">
        <w:rPr>
          <w:rFonts w:ascii="Verdana" w:eastAsia="Times New Roman" w:hAnsi="Verdana" w:cs="Arial"/>
          <w:b/>
          <w:i/>
          <w:iCs/>
          <w:color w:val="000000"/>
          <w:sz w:val="20"/>
          <w:szCs w:val="20"/>
          <w:shd w:val="clear" w:color="auto" w:fill="FFFFFF"/>
        </w:rPr>
        <w:t>23</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i/>
          <w:iCs/>
          <w:color w:val="000000"/>
          <w:sz w:val="20"/>
          <w:szCs w:val="20"/>
          <w:shd w:val="clear" w:color="auto" w:fill="FFFFFF"/>
        </w:rPr>
        <w:t>For the LORD will pass through to smite the Egyptians; and when he seeth the blood upon the lintel, and on the two side posts, the LORD will pass over the door, and will not suffer the destroyer to come in unto your houses to smite you.</w:t>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aps/>
          <w:color w:val="000000"/>
          <w:sz w:val="20"/>
          <w:szCs w:val="20"/>
          <w:shd w:val="clear" w:color="auto" w:fill="FFFFFF"/>
        </w:rPr>
        <w:t>Psalm 91:1, 10</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t>[</w:t>
      </w:r>
      <w:r w:rsidR="007E665F" w:rsidRPr="00CB7AC0">
        <w:rPr>
          <w:rFonts w:ascii="Verdana" w:eastAsia="Times New Roman" w:hAnsi="Verdana" w:cs="Arial"/>
          <w:b/>
          <w:i/>
          <w:iCs/>
          <w:color w:val="000000"/>
          <w:sz w:val="20"/>
          <w:szCs w:val="20"/>
          <w:shd w:val="clear" w:color="auto" w:fill="FFFFFF"/>
        </w:rPr>
        <w:t>1</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bCs/>
          <w:i/>
          <w:iCs/>
          <w:color w:val="000000"/>
          <w:sz w:val="20"/>
          <w:szCs w:val="20"/>
          <w:shd w:val="clear" w:color="auto" w:fill="FFFF00"/>
        </w:rPr>
        <w:t>He that dwelleth in the secret place of the most High</w:t>
      </w:r>
      <w:r w:rsidR="007E665F" w:rsidRPr="00CB7AC0">
        <w:rPr>
          <w:rFonts w:ascii="Verdana" w:eastAsia="Times New Roman" w:hAnsi="Verdana" w:cs="Arial"/>
          <w:b/>
          <w:i/>
          <w:iCs/>
          <w:color w:val="000000"/>
          <w:sz w:val="20"/>
          <w:szCs w:val="20"/>
          <w:shd w:val="clear" w:color="auto" w:fill="FFFFFF"/>
        </w:rPr>
        <w:t xml:space="preserve"> shall abide under the shadow of the Almighty.</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t>[</w:t>
      </w:r>
      <w:r w:rsidR="007E665F" w:rsidRPr="00CB7AC0">
        <w:rPr>
          <w:rFonts w:ascii="Verdana" w:eastAsia="Times New Roman" w:hAnsi="Verdana" w:cs="Arial"/>
          <w:b/>
          <w:i/>
          <w:iCs/>
          <w:color w:val="000000"/>
          <w:sz w:val="20"/>
          <w:szCs w:val="20"/>
          <w:shd w:val="clear" w:color="auto" w:fill="FFFFFF"/>
        </w:rPr>
        <w:t>10</w:t>
      </w:r>
      <w:r w:rsidRPr="00CB7AC0">
        <w:rPr>
          <w:rFonts w:ascii="Verdana" w:eastAsia="Times New Roman" w:hAnsi="Verdana" w:cs="Arial"/>
          <w:b/>
          <w:i/>
          <w:iCs/>
          <w:color w:val="000000"/>
          <w:sz w:val="20"/>
          <w:szCs w:val="20"/>
          <w:shd w:val="clear" w:color="auto" w:fill="FFFFFF"/>
        </w:rPr>
        <w:t xml:space="preserve">] </w:t>
      </w:r>
      <w:r w:rsidR="007E665F" w:rsidRPr="00CB7AC0">
        <w:rPr>
          <w:rFonts w:ascii="Verdana" w:eastAsia="Times New Roman" w:hAnsi="Verdana" w:cs="Arial"/>
          <w:b/>
          <w:i/>
          <w:iCs/>
          <w:color w:val="000000"/>
          <w:sz w:val="20"/>
          <w:szCs w:val="20"/>
          <w:shd w:val="clear" w:color="auto" w:fill="FFFFFF"/>
        </w:rPr>
        <w:t>There shall no evil befall thee, neither shall any plague come nigh thy dwelling.</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aps/>
          <w:color w:val="000000"/>
          <w:sz w:val="20"/>
          <w:szCs w:val="20"/>
          <w:shd w:val="clear" w:color="auto" w:fill="FFFFFF"/>
        </w:rPr>
        <w:t>Mathew 6:6</w:t>
      </w:r>
    </w:p>
    <w:p w:rsidR="007E665F" w:rsidRPr="00CB7AC0" w:rsidRDefault="00E15B0E"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shd w:val="clear" w:color="auto" w:fill="FFFFFF"/>
        </w:rPr>
        <w:t>[</w:t>
      </w:r>
      <w:r w:rsidR="007E665F" w:rsidRPr="00CB7AC0">
        <w:rPr>
          <w:rFonts w:ascii="Verdana" w:eastAsia="Times New Roman" w:hAnsi="Verdana" w:cs="Arial"/>
          <w:b/>
          <w:color w:val="000000"/>
          <w:sz w:val="20"/>
          <w:szCs w:val="20"/>
          <w:shd w:val="clear" w:color="auto" w:fill="FFFFFF"/>
        </w:rPr>
        <w:t>6</w:t>
      </w:r>
      <w:r w:rsidRPr="00CB7AC0">
        <w:rPr>
          <w:rFonts w:ascii="Verdana" w:eastAsia="Times New Roman" w:hAnsi="Verdana" w:cs="Arial"/>
          <w:b/>
          <w:color w:val="000000"/>
          <w:sz w:val="20"/>
          <w:szCs w:val="20"/>
          <w:shd w:val="clear" w:color="auto" w:fill="FFFFFF"/>
        </w:rPr>
        <w:t>]</w:t>
      </w:r>
      <w:r w:rsidR="007E665F" w:rsidRPr="00CB7AC0">
        <w:rPr>
          <w:rFonts w:ascii="Verdana" w:eastAsia="Times New Roman" w:hAnsi="Verdana" w:cs="Arial"/>
          <w:b/>
          <w:color w:val="000000"/>
          <w:sz w:val="20"/>
          <w:szCs w:val="20"/>
          <w:shd w:val="clear" w:color="auto" w:fill="FFFFFF"/>
        </w:rPr>
        <w:t xml:space="preserve"> </w:t>
      </w:r>
      <w:r w:rsidR="007E665F" w:rsidRPr="00CB7AC0">
        <w:rPr>
          <w:rFonts w:ascii="Verdana" w:eastAsia="Times New Roman" w:hAnsi="Verdana" w:cs="Arial"/>
          <w:b/>
          <w:bCs/>
          <w:color w:val="000000"/>
          <w:sz w:val="20"/>
          <w:szCs w:val="20"/>
          <w:shd w:val="clear" w:color="auto" w:fill="FFFFFF"/>
        </w:rPr>
        <w:t xml:space="preserve">But thou, </w:t>
      </w:r>
      <w:r w:rsidR="007E665F" w:rsidRPr="00CB7AC0">
        <w:rPr>
          <w:rFonts w:ascii="Verdana" w:eastAsia="Times New Roman" w:hAnsi="Verdana" w:cs="Arial"/>
          <w:b/>
          <w:bCs/>
          <w:color w:val="000000"/>
          <w:sz w:val="20"/>
          <w:szCs w:val="20"/>
          <w:shd w:val="clear" w:color="auto" w:fill="FFFF00"/>
        </w:rPr>
        <w:t>when thou prayest, enter into thy closet, and when thou hast shut thy door, pray to thy Father which is in secret;</w:t>
      </w:r>
      <w:r w:rsidR="007E665F" w:rsidRPr="00CB7AC0">
        <w:rPr>
          <w:rFonts w:ascii="Verdana" w:eastAsia="Times New Roman" w:hAnsi="Verdana" w:cs="Arial"/>
          <w:b/>
          <w:bCs/>
          <w:color w:val="000000"/>
          <w:sz w:val="20"/>
          <w:szCs w:val="20"/>
          <w:shd w:val="clear" w:color="auto" w:fill="FFFFFF"/>
        </w:rPr>
        <w:t xml:space="preserve"> and thy Father which seeth in secret shall reward thee openly.</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bCs/>
          <w:caps/>
          <w:color w:val="000000"/>
          <w:sz w:val="20"/>
          <w:szCs w:val="20"/>
          <w:shd w:val="clear" w:color="auto" w:fill="FFFFFF"/>
        </w:rPr>
        <w:lastRenderedPageBreak/>
        <w:t>56-0408A - "What Is A Vision?"</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shd w:val="clear" w:color="auto" w:fill="FFFFFF"/>
        </w:rPr>
        <w:t xml:space="preserve">107 Now, here is something. Notice close. There’s a difference between the Angel of the Lord and that Light. Because, I heard something moving, as It does when It comes here at the platform, at night, kind of like a “Whew! Whew! Whew!” and like a Fire whipping around, licking blaze. </w:t>
      </w:r>
      <w:r w:rsidRPr="00CB7AC0">
        <w:rPr>
          <w:rFonts w:ascii="Verdana" w:eastAsia="Times New Roman" w:hAnsi="Verdana" w:cs="Arial"/>
          <w:b/>
          <w:bCs/>
          <w:color w:val="000000"/>
          <w:sz w:val="20"/>
          <w:szCs w:val="20"/>
          <w:shd w:val="clear" w:color="auto" w:fill="FFFFFF"/>
        </w:rPr>
        <w:t xml:space="preserve">And It left me, and It went right down over the top of that audience, and went and stood over the top of that little building, then settled down on top of it. </w:t>
      </w:r>
      <w:r w:rsidRPr="00CB7AC0">
        <w:rPr>
          <w:rFonts w:ascii="Verdana" w:eastAsia="Times New Roman" w:hAnsi="Verdana" w:cs="Arial"/>
          <w:b/>
          <w:bCs/>
          <w:color w:val="000000"/>
          <w:sz w:val="20"/>
          <w:szCs w:val="20"/>
          <w:shd w:val="clear" w:color="auto" w:fill="FFFF00"/>
        </w:rPr>
        <w:t>And then, when It did, this One that was standing by me, behind me, the same Voice, the Angel’s Voice, He said, “I’ll meet you in there.</w:t>
      </w:r>
      <w:r w:rsidRPr="00CB7AC0">
        <w:rPr>
          <w:rFonts w:ascii="Verdana" w:eastAsia="Times New Roman" w:hAnsi="Verdana" w:cs="Arial"/>
          <w:b/>
          <w:bCs/>
          <w:color w:val="000000"/>
          <w:sz w:val="20"/>
          <w:szCs w:val="20"/>
          <w:shd w:val="clear" w:color="auto" w:fill="FFFFFF"/>
        </w:rPr>
        <w:t xml:space="preserve"> </w:t>
      </w:r>
      <w:r w:rsidRPr="00CB7AC0">
        <w:rPr>
          <w:rFonts w:ascii="Verdana" w:eastAsia="Times New Roman" w:hAnsi="Verdana" w:cs="Arial"/>
          <w:b/>
          <w:bCs/>
          <w:color w:val="000000"/>
          <w:sz w:val="20"/>
          <w:szCs w:val="20"/>
          <w:shd w:val="clear" w:color="auto" w:fill="FFFF00"/>
        </w:rPr>
        <w:t>And this is the Third Pull, but nobody will know nothing about it.”</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FF"/>
        </w:rPr>
        <w:t>And I said, “Well, I don’t understand. Why in there? Why there?”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00"/>
        </w:rPr>
        <w:t>He said, “It will not be a public show, this time.”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FF"/>
        </w:rPr>
        <w:t>And I said, “I don’t understand, going into that closet like that.”</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FF"/>
        </w:rPr>
        <w:t xml:space="preserve">108 </w:t>
      </w:r>
      <w:r w:rsidRPr="00CB7AC0">
        <w:rPr>
          <w:rFonts w:ascii="Verdana" w:eastAsia="Times New Roman" w:hAnsi="Verdana" w:cs="Arial"/>
          <w:b/>
          <w:bCs/>
          <w:color w:val="000000"/>
          <w:sz w:val="20"/>
          <w:szCs w:val="20"/>
          <w:shd w:val="clear" w:color="auto" w:fill="FFFF00"/>
        </w:rPr>
        <w:t>And He said, “Is not It written by our Lord, ‘When thou prayest, be not like the hypocrites who like to be heard before men. But enter into the secret closet and pray to the Father Who seeth in secret; and He Who seeth in secret shall reward thee openly’?”</w:t>
      </w:r>
      <w:r w:rsidRPr="00CB7AC0">
        <w:rPr>
          <w:rFonts w:ascii="Verdana" w:eastAsia="Times New Roman" w:hAnsi="Verdana" w:cs="Arial"/>
          <w:b/>
          <w:bCs/>
          <w:color w:val="000000"/>
          <w:sz w:val="20"/>
          <w:szCs w:val="20"/>
          <w:shd w:val="clear" w:color="auto" w:fill="FFFFFF"/>
        </w:rPr>
        <w:t xml:space="preserve"> It’s perfectly to the Scripture. Every time, it is.</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color w:val="000000"/>
          <w:sz w:val="20"/>
          <w:szCs w:val="20"/>
          <w:shd w:val="clear" w:color="auto" w:fill="FFFFFF"/>
        </w:rPr>
        <w:t>And I said, “I understand.”</w:t>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aps/>
          <w:color w:val="000000"/>
          <w:sz w:val="20"/>
          <w:szCs w:val="20"/>
          <w:shd w:val="clear" w:color="auto" w:fill="FFFFFF"/>
        </w:rPr>
        <w:t>56-0219 - "Being Led Of The Holy Spirit"</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shd w:val="clear" w:color="auto" w:fill="FFFFFF"/>
        </w:rPr>
        <w:t>23 He said, “Watch.” And this woman when she come out of there on the ambulance stretcher, she was pushing the stretcher out the other side.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color w:val="000000"/>
          <w:sz w:val="20"/>
          <w:szCs w:val="20"/>
          <w:shd w:val="clear" w:color="auto" w:fill="FFFFFF"/>
        </w:rPr>
        <w:t>And she said… The lady asked her with the—the… Said, “What—what happened?”</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shd w:val="clear" w:color="auto" w:fill="FFFFFF"/>
        </w:rPr>
        <w:t>She said, “I don’t know. It just happened.” She said, “I’ve been in this stretcher.” Said, “I’ve been down in bed for years.” And here come the man out packing his crutches. And they asked him what, said he didn’t know. And he was coming to the platform to testify.</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color w:val="000000"/>
          <w:sz w:val="20"/>
          <w:szCs w:val="20"/>
          <w:shd w:val="clear" w:color="auto" w:fill="FFFFFF"/>
        </w:rPr>
        <w:t>And I said, “I don’t understand that in there.”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00"/>
        </w:rPr>
        <w:t>24 And watch, He’s always Scriptural. He said, “Did not our Lord say, ‘When thou prayest be not like the hypocrites that like to make a show.’ Said, ‘Enter into the secret closet, and when you’ve done so, close the door. Then pray to your Father what seeth in secret and He that seeth in secret shall reward thee openly.’”</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00"/>
        </w:rPr>
        <w:t>And He said, “You remember that name that you were hunting that time that you dreamed about?”</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color w:val="000000"/>
          <w:sz w:val="20"/>
          <w:szCs w:val="20"/>
          <w:shd w:val="clear" w:color="auto" w:fill="FFFFFF"/>
        </w:rPr>
        <w:t>And I said, “Yes.”</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00"/>
        </w:rPr>
        <w:t>He said, “I’ll meet you in there and this time it won’t be a public show.”</w:t>
      </w:r>
      <w:r w:rsidRPr="00CB7AC0">
        <w:rPr>
          <w:rFonts w:ascii="Verdana" w:eastAsia="Times New Roman" w:hAnsi="Verdana" w:cs="Arial"/>
          <w:b/>
          <w:color w:val="000000"/>
          <w:sz w:val="20"/>
          <w:szCs w:val="20"/>
          <w:shd w:val="clear" w:color="auto" w:fill="FFFFFF"/>
        </w:rPr>
        <w:t xml:space="preserve"> And the vision left me.</w:t>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aps/>
          <w:color w:val="000000"/>
          <w:sz w:val="20"/>
          <w:szCs w:val="20"/>
          <w:shd w:val="clear" w:color="auto" w:fill="FFFFFF"/>
        </w:rPr>
        <w:t>65-0123 - "Broken Cisterns"</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FF"/>
        </w:rPr>
        <w:t xml:space="preserve">41 God only has one meeting place. He said over there in the Book of Exodus, that, “I have chosen the place to put My Name, and that’s the only place that I’ll meet people.” And He had chose a place to put His Name. And where He put His Name, that’s where He met Israel. </w:t>
      </w:r>
      <w:r w:rsidRPr="00CB7AC0">
        <w:rPr>
          <w:rFonts w:ascii="Verdana" w:eastAsia="Times New Roman" w:hAnsi="Verdana" w:cs="Arial"/>
          <w:b/>
          <w:bCs/>
          <w:color w:val="000000"/>
          <w:sz w:val="20"/>
          <w:szCs w:val="20"/>
          <w:shd w:val="clear" w:color="auto" w:fill="FFFF00"/>
        </w:rPr>
        <w:t>He has got a place that He meets His church today, and He chose that Name, and that Name is Jesus Christ. And there is where He meets the true believer, when he is in Jesus Christ. That’s where God chose to put His Name.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color w:val="000000"/>
          <w:sz w:val="20"/>
          <w:szCs w:val="20"/>
          <w:shd w:val="clear" w:color="auto" w:fill="FFFFFF"/>
        </w:rPr>
        <w:t>You say, “God’s Name?”</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i/>
          <w:iCs/>
          <w:color w:val="000000"/>
          <w:sz w:val="20"/>
          <w:szCs w:val="20"/>
          <w:shd w:val="clear" w:color="auto" w:fill="FFFFFF"/>
        </w:rPr>
        <w:br/>
      </w:r>
      <w:r w:rsidRPr="00CB7AC0">
        <w:rPr>
          <w:rFonts w:ascii="Verdana" w:eastAsia="Times New Roman" w:hAnsi="Verdana" w:cs="Arial"/>
          <w:b/>
          <w:bCs/>
          <w:color w:val="000000"/>
          <w:sz w:val="20"/>
          <w:szCs w:val="20"/>
          <w:shd w:val="clear" w:color="auto" w:fill="FFFFFF"/>
        </w:rPr>
        <w:t xml:space="preserve">42 He said, “I came in My Father’s Name.” So that’s where God put His Name, was in Christ. </w:t>
      </w:r>
      <w:r w:rsidRPr="00CB7AC0">
        <w:rPr>
          <w:rFonts w:ascii="Verdana" w:eastAsia="Times New Roman" w:hAnsi="Verdana" w:cs="Arial"/>
          <w:b/>
          <w:bCs/>
          <w:color w:val="000000"/>
          <w:sz w:val="20"/>
          <w:szCs w:val="20"/>
          <w:shd w:val="clear" w:color="auto" w:fill="FFFF00"/>
        </w:rPr>
        <w:t>And in Christ is where we can all meet under the shed Blood, and there have real, true fellowship.</w:t>
      </w:r>
    </w:p>
    <w:p w:rsidR="007E665F" w:rsidRPr="00CB7AC0" w:rsidRDefault="007E665F" w:rsidP="00CB7AC0">
      <w:pPr>
        <w:shd w:val="clear" w:color="auto" w:fill="FFFFFF"/>
        <w:spacing w:after="0" w:line="240" w:lineRule="auto"/>
        <w:contextualSpacing/>
        <w:rPr>
          <w:rFonts w:ascii="Verdana" w:eastAsia="Times New Roman" w:hAnsi="Verdana" w:cs="Arial"/>
          <w:b/>
          <w:caps/>
          <w:color w:val="222222"/>
          <w:sz w:val="20"/>
          <w:szCs w:val="20"/>
        </w:rPr>
      </w:pPr>
      <w:bookmarkStart w:id="0" w:name="_GoBack"/>
      <w:bookmarkEnd w:id="0"/>
      <w:r w:rsidRPr="00CB7AC0">
        <w:rPr>
          <w:rFonts w:ascii="Verdana" w:eastAsia="Times New Roman" w:hAnsi="Verdana" w:cs="Arial"/>
          <w:b/>
          <w:bCs/>
          <w:caps/>
          <w:color w:val="000000"/>
          <w:sz w:val="20"/>
          <w:szCs w:val="20"/>
        </w:rPr>
        <w:lastRenderedPageBreak/>
        <w:t>65-0220 - "God's Chosen Place Of Worship"</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color w:val="000000"/>
          <w:sz w:val="20"/>
          <w:szCs w:val="20"/>
        </w:rPr>
        <w:t xml:space="preserve">71 My friends, I don’t want to hurt feelings, but I am responsible for a Message, and, that Message is, “Come out of this mess!” And if I ask you to come out, </w:t>
      </w:r>
      <w:r w:rsidRPr="00CB7AC0">
        <w:rPr>
          <w:rFonts w:ascii="Verdana" w:eastAsia="Times New Roman" w:hAnsi="Verdana" w:cs="Arial"/>
          <w:b/>
          <w:bCs/>
          <w:color w:val="000000"/>
          <w:sz w:val="20"/>
          <w:szCs w:val="20"/>
        </w:rPr>
        <w:t>where am I going to take you to? Would I take you to the Branham Tabernacle? It’s as much fault as any of the rest of them.</w:t>
      </w: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p>
    <w:p w:rsidR="007E665F" w:rsidRPr="00CB7AC0" w:rsidRDefault="007E665F" w:rsidP="00CB7AC0">
      <w:pPr>
        <w:shd w:val="clear" w:color="auto" w:fill="FFFFFF"/>
        <w:spacing w:after="0" w:line="240" w:lineRule="auto"/>
        <w:contextualSpacing/>
        <w:rPr>
          <w:rFonts w:ascii="Verdana" w:eastAsia="Times New Roman" w:hAnsi="Verdana" w:cs="Arial"/>
          <w:b/>
          <w:color w:val="222222"/>
          <w:sz w:val="20"/>
          <w:szCs w:val="20"/>
        </w:rPr>
      </w:pPr>
      <w:r w:rsidRPr="00CB7AC0">
        <w:rPr>
          <w:rFonts w:ascii="Verdana" w:eastAsia="Times New Roman" w:hAnsi="Verdana" w:cs="Arial"/>
          <w:b/>
          <w:bCs/>
          <w:color w:val="000000"/>
          <w:sz w:val="20"/>
          <w:szCs w:val="20"/>
          <w:shd w:val="clear" w:color="auto" w:fill="FFFF00"/>
        </w:rPr>
        <w:t>But there’s one place I can take you to, where you’re safe and protected from death, that’s in Jesus Christ, God’s place of worship. That’s the place I’m introducing to you, tonight, where God put His Name. Where He promised He would meet every person that come in there, He would worship with him and feast with him, that’s in Christ; not in no church, no tabernacle.</w:t>
      </w:r>
    </w:p>
    <w:sectPr w:rsidR="007E665F" w:rsidRPr="00CB7AC0"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5E27"/>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665F"/>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AC0"/>
    <w:rsid w:val="00CB7FEB"/>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15B0E"/>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8CE1D-B390-4913-99A3-3F5356A4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7E665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4670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207</cp:revision>
  <dcterms:created xsi:type="dcterms:W3CDTF">2019-09-01T13:31:00Z</dcterms:created>
  <dcterms:modified xsi:type="dcterms:W3CDTF">2020-05-03T16:45:00Z</dcterms:modified>
</cp:coreProperties>
</file>